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EA" w:rsidRPr="000A0FEA" w:rsidRDefault="000A0FEA" w:rsidP="000A0FEA">
      <w:pPr>
        <w:jc w:val="center"/>
        <w:rPr>
          <w:rStyle w:val="qalabel"/>
          <w:b/>
          <w:u w:val="single"/>
        </w:rPr>
      </w:pPr>
      <w:r w:rsidRPr="000A0FEA">
        <w:rPr>
          <w:rStyle w:val="qalabel"/>
          <w:b/>
          <w:u w:val="single"/>
        </w:rPr>
        <w:t>RC Bult – Heidelberg Catechism Test Questions</w:t>
      </w:r>
    </w:p>
    <w:p w:rsidR="000A0FEA" w:rsidRPr="000A0FEA" w:rsidRDefault="000A0FEA">
      <w:pPr>
        <w:rPr>
          <w:rStyle w:val="qalabel"/>
        </w:rPr>
      </w:pPr>
      <w:r>
        <w:rPr>
          <w:rStyle w:val="qalabel"/>
        </w:rPr>
        <w:t xml:space="preserve">Answers to the questions below can be found in the Heidelberg Catechism. You can learn the answers word for word from the catechism, but a more preferable way is to formulate the answers in your own words – think, how would you explain/answer this question to a teenager/someone who does not know much about God or the Bible? </w:t>
      </w:r>
    </w:p>
    <w:p w:rsidR="000A0FEA" w:rsidRPr="000A0FEA" w:rsidRDefault="000A0FEA">
      <w:pPr>
        <w:rPr>
          <w:rStyle w:val="qalabel"/>
          <w:b/>
        </w:rPr>
      </w:pPr>
      <w:r w:rsidRPr="000A0FEA">
        <w:rPr>
          <w:rStyle w:val="qalabel"/>
          <w:b/>
        </w:rPr>
        <w:t>The only question and answer you have to learn word-perfect is the answer to this question:</w:t>
      </w:r>
    </w:p>
    <w:p w:rsidR="000A0FEA" w:rsidRPr="000A0FEA" w:rsidRDefault="000A0FEA">
      <w:pPr>
        <w:rPr>
          <w:rStyle w:val="qalabel"/>
          <w:b/>
        </w:rPr>
      </w:pPr>
      <w:r w:rsidRPr="000A0FEA">
        <w:rPr>
          <w:rStyle w:val="qalabel"/>
          <w:b/>
        </w:rPr>
        <w:t xml:space="preserve">What is your only comfort in life and death? </w:t>
      </w:r>
      <w:r w:rsidRPr="000A0FEA">
        <w:rPr>
          <w:rStyle w:val="qalabel"/>
          <w:b/>
          <w:color w:val="00B050"/>
        </w:rPr>
        <w:t>[Learn it in your language of choice…]</w:t>
      </w:r>
    </w:p>
    <w:p w:rsidR="000A0FEA" w:rsidRDefault="000A0FEA">
      <w:pPr>
        <w:rPr>
          <w:rStyle w:val="qalabel"/>
          <w:u w:val="single"/>
        </w:rPr>
      </w:pPr>
    </w:p>
    <w:p w:rsidR="000A0FEA" w:rsidRPr="000A0FEA" w:rsidRDefault="000A0FEA">
      <w:pPr>
        <w:rPr>
          <w:rStyle w:val="qalabel"/>
          <w:u w:val="single"/>
        </w:rPr>
      </w:pPr>
      <w:r w:rsidRPr="000A0FEA">
        <w:rPr>
          <w:rStyle w:val="qalabel"/>
          <w:u w:val="single"/>
        </w:rPr>
        <w:t>Section 1</w:t>
      </w:r>
      <w:bookmarkStart w:id="0" w:name="_GoBack"/>
      <w:bookmarkEnd w:id="0"/>
    </w:p>
    <w:p w:rsidR="007874F4" w:rsidRDefault="007874F4">
      <w:r>
        <w:rPr>
          <w:rStyle w:val="qalabel"/>
        </w:rPr>
        <w:t>Q</w:t>
      </w:r>
      <w:r w:rsidR="000A0FEA">
        <w:rPr>
          <w:rStyle w:val="qalabel"/>
        </w:rPr>
        <w:t>1</w:t>
      </w:r>
      <w:r>
        <w:rPr>
          <w:rStyle w:val="qalabel"/>
        </w:rPr>
        <w:t>.</w:t>
      </w:r>
      <w:r>
        <w:t xml:space="preserve"> What does God’s law require of us?</w:t>
      </w:r>
    </w:p>
    <w:p w:rsidR="007874F4" w:rsidRDefault="007874F4">
      <w:r>
        <w:t>Q</w:t>
      </w:r>
      <w:r w:rsidR="000A0FEA">
        <w:t>2</w:t>
      </w:r>
      <w:r>
        <w:t>. Why can we not obey this law perfectly?</w:t>
      </w:r>
    </w:p>
    <w:p w:rsidR="007874F4" w:rsidRDefault="007874F4">
      <w:r>
        <w:t>Q</w:t>
      </w:r>
      <w:r w:rsidR="000A0FEA">
        <w:t>3</w:t>
      </w:r>
      <w:r>
        <w:t>. What is the consequence of our disobedience?</w:t>
      </w:r>
    </w:p>
    <w:p w:rsidR="007874F4" w:rsidRDefault="007874F4">
      <w:r>
        <w:t>Q</w:t>
      </w:r>
      <w:r w:rsidR="000A0FEA">
        <w:t>4</w:t>
      </w:r>
      <w:r>
        <w:t>. Why can God not just simply ‘forgive us’?</w:t>
      </w:r>
    </w:p>
    <w:p w:rsidR="000A0FEA" w:rsidRDefault="000A0FEA"/>
    <w:p w:rsidR="000A0FEA" w:rsidRPr="000A0FEA" w:rsidRDefault="000A0FEA">
      <w:pPr>
        <w:rPr>
          <w:u w:val="single"/>
        </w:rPr>
      </w:pPr>
      <w:r w:rsidRPr="000A0FEA">
        <w:rPr>
          <w:u w:val="single"/>
        </w:rPr>
        <w:t>Section 2</w:t>
      </w:r>
    </w:p>
    <w:p w:rsidR="007874F4" w:rsidRDefault="007874F4">
      <w:r>
        <w:t>Q</w:t>
      </w:r>
      <w:r w:rsidR="000A0FEA">
        <w:t>5</w:t>
      </w:r>
      <w:r>
        <w:t>. What kind of a Saviour do we need?</w:t>
      </w:r>
    </w:p>
    <w:p w:rsidR="007874F4" w:rsidRDefault="007874F4">
      <w:r>
        <w:t>Q</w:t>
      </w:r>
      <w:r w:rsidR="000A0FEA">
        <w:t>6</w:t>
      </w:r>
      <w:r>
        <w:t>. How are people saved by Jesus Christ’s atoning death?</w:t>
      </w:r>
    </w:p>
    <w:p w:rsidR="007874F4" w:rsidRDefault="007874F4">
      <w:r>
        <w:t>Q</w:t>
      </w:r>
      <w:r w:rsidR="000A0FEA">
        <w:t>7</w:t>
      </w:r>
      <w:r>
        <w:t>. What is true faith?</w:t>
      </w:r>
    </w:p>
    <w:p w:rsidR="007874F4" w:rsidRDefault="007874F4">
      <w:r>
        <w:t>Q</w:t>
      </w:r>
      <w:r w:rsidR="000A0FEA">
        <w:t>8</w:t>
      </w:r>
      <w:r>
        <w:t xml:space="preserve">. Who is God the Father and what do you believe about him? </w:t>
      </w:r>
    </w:p>
    <w:p w:rsidR="00C916B8" w:rsidRDefault="007874F4">
      <w:r>
        <w:t>Q</w:t>
      </w:r>
      <w:r w:rsidR="000A0FEA">
        <w:t>9</w:t>
      </w:r>
      <w:r>
        <w:t xml:space="preserve">. Who is God the Son and what do you believe about him? </w:t>
      </w:r>
    </w:p>
    <w:p w:rsidR="007874F4" w:rsidRDefault="00C916B8">
      <w:r>
        <w:t>Q</w:t>
      </w:r>
      <w:r w:rsidR="000A0FEA">
        <w:t>10</w:t>
      </w:r>
      <w:r>
        <w:t xml:space="preserve">. Who is God the Holy Spirit and what do you believe about him? </w:t>
      </w:r>
    </w:p>
    <w:p w:rsidR="00C916B8" w:rsidRDefault="00C916B8">
      <w:r>
        <w:t>Q</w:t>
      </w:r>
      <w:r w:rsidR="000A0FEA">
        <w:t>11</w:t>
      </w:r>
      <w:r>
        <w:t>. How do people become right in God’s sight?</w:t>
      </w:r>
    </w:p>
    <w:p w:rsidR="00C916B8" w:rsidRDefault="00C916B8">
      <w:r>
        <w:t>Q</w:t>
      </w:r>
      <w:r w:rsidR="000A0FEA">
        <w:t>12</w:t>
      </w:r>
      <w:r>
        <w:t>. What is the place of good works in the Christian life?</w:t>
      </w:r>
    </w:p>
    <w:p w:rsidR="00C916B8" w:rsidRDefault="00C916B8">
      <w:r>
        <w:t>Q</w:t>
      </w:r>
      <w:r w:rsidR="000A0FEA">
        <w:t>13</w:t>
      </w:r>
      <w:r>
        <w:t>. What is a sacrament and what is its purpose?</w:t>
      </w:r>
    </w:p>
    <w:p w:rsidR="00C916B8" w:rsidRDefault="00C916B8">
      <w:r>
        <w:t>Q</w:t>
      </w:r>
      <w:r w:rsidR="000A0FEA">
        <w:t>14</w:t>
      </w:r>
      <w:r>
        <w:t>. What does the sacrament of Baptism teach us?</w:t>
      </w:r>
    </w:p>
    <w:p w:rsidR="00C916B8" w:rsidRDefault="00C916B8">
      <w:r>
        <w:t>Q</w:t>
      </w:r>
      <w:r w:rsidR="000A0FEA">
        <w:t>15</w:t>
      </w:r>
      <w:r>
        <w:t>. What does the sacrament of Communion teach us?</w:t>
      </w:r>
    </w:p>
    <w:p w:rsidR="000A0FEA" w:rsidRDefault="000A0FEA"/>
    <w:p w:rsidR="000A0FEA" w:rsidRPr="000A0FEA" w:rsidRDefault="000A0FEA">
      <w:pPr>
        <w:rPr>
          <w:u w:val="single"/>
        </w:rPr>
      </w:pPr>
      <w:r w:rsidRPr="000A0FEA">
        <w:rPr>
          <w:u w:val="single"/>
        </w:rPr>
        <w:t>Section 3</w:t>
      </w:r>
    </w:p>
    <w:p w:rsidR="00C916B8" w:rsidRDefault="00C916B8">
      <w:r>
        <w:t>Q</w:t>
      </w:r>
      <w:r w:rsidR="000A0FEA">
        <w:t>16</w:t>
      </w:r>
      <w:r>
        <w:t xml:space="preserve">. What is involved in genuine repentance and conversion? </w:t>
      </w:r>
    </w:p>
    <w:p w:rsidR="00C916B8" w:rsidRDefault="00C916B8">
      <w:r>
        <w:t>Q</w:t>
      </w:r>
      <w:r w:rsidR="000A0FEA">
        <w:t>17</w:t>
      </w:r>
      <w:r>
        <w:t xml:space="preserve">. </w:t>
      </w:r>
      <w:r w:rsidR="000A0FEA">
        <w:t xml:space="preserve">What is the place of the 10 Commandments in the life of a Christian? </w:t>
      </w:r>
      <w:r>
        <w:t xml:space="preserve"> </w:t>
      </w:r>
    </w:p>
    <w:p w:rsidR="00C916B8" w:rsidRDefault="00C916B8">
      <w:r>
        <w:t>Q</w:t>
      </w:r>
      <w:r w:rsidR="000A0FEA">
        <w:t>18</w:t>
      </w:r>
      <w:r>
        <w:t xml:space="preserve">. Why, what and how should we pray? </w:t>
      </w:r>
    </w:p>
    <w:sectPr w:rsidR="00C9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4"/>
    <w:rsid w:val="000A0FEA"/>
    <w:rsid w:val="002D57CC"/>
    <w:rsid w:val="007874F4"/>
    <w:rsid w:val="00C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5D8BF-90E4-4E4B-83A3-6E7431B6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alabel">
    <w:name w:val="qa_label"/>
    <w:basedOn w:val="DefaultParagraphFont"/>
    <w:rsid w:val="0078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NWUUser</dc:creator>
  <cp:keywords/>
  <dc:description/>
  <cp:lastModifiedBy>Johannes Potgieter</cp:lastModifiedBy>
  <cp:revision>2</cp:revision>
  <dcterms:created xsi:type="dcterms:W3CDTF">2016-05-16T19:06:00Z</dcterms:created>
  <dcterms:modified xsi:type="dcterms:W3CDTF">2016-05-16T19:06:00Z</dcterms:modified>
</cp:coreProperties>
</file>